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EC627" w14:textId="4A06A987" w:rsidR="00A16F1D" w:rsidRDefault="006C2CB3" w:rsidP="00CB125E">
      <w:pPr>
        <w:pStyle w:val="p1"/>
        <w:jc w:val="center"/>
        <w:rPr>
          <w:b/>
          <w:bCs/>
          <w:color w:val="0F9ED5" w:themeColor="accent4"/>
          <w:sz w:val="28"/>
          <w:szCs w:val="28"/>
        </w:rPr>
      </w:pPr>
      <w:r w:rsidRPr="00A16F1D">
        <w:rPr>
          <w:b/>
          <w:bCs/>
          <w:color w:val="0F9ED5" w:themeColor="accent4"/>
          <w:sz w:val="28"/>
          <w:szCs w:val="28"/>
        </w:rPr>
        <w:t>Wenn die Frage nach ADHS auftaucht</w:t>
      </w:r>
    </w:p>
    <w:p w14:paraId="226361DF" w14:textId="77777777" w:rsidR="00A16F1D" w:rsidRPr="00CB125E" w:rsidRDefault="00A16F1D" w:rsidP="00A16F1D">
      <w:pPr>
        <w:pStyle w:val="p1"/>
        <w:jc w:val="center"/>
        <w:rPr>
          <w:sz w:val="20"/>
          <w:szCs w:val="20"/>
        </w:rPr>
      </w:pPr>
    </w:p>
    <w:p w14:paraId="6B53FB6C" w14:textId="7539AFBC" w:rsidR="006C2CB3" w:rsidRPr="00CB125E" w:rsidRDefault="006C2CB3" w:rsidP="006C2CB3">
      <w:pPr>
        <w:pStyle w:val="p2"/>
        <w:pBdr>
          <w:top w:val="single" w:sz="4" w:space="1" w:color="auto"/>
          <w:left w:val="single" w:sz="4" w:space="4" w:color="auto"/>
          <w:bottom w:val="single" w:sz="4" w:space="1" w:color="auto"/>
          <w:right w:val="single" w:sz="4" w:space="0" w:color="auto"/>
        </w:pBdr>
        <w:rPr>
          <w:b/>
          <w:bCs/>
          <w:sz w:val="20"/>
          <w:szCs w:val="20"/>
        </w:rPr>
      </w:pPr>
      <w:r w:rsidRPr="00CB125E">
        <w:rPr>
          <w:sz w:val="20"/>
          <w:szCs w:val="20"/>
        </w:rPr>
        <w:t xml:space="preserve">Kinder, die Auffälligkeiten im Bereich </w:t>
      </w:r>
      <w:r w:rsidRPr="00CB125E">
        <w:rPr>
          <w:b/>
          <w:bCs/>
          <w:sz w:val="20"/>
          <w:szCs w:val="20"/>
        </w:rPr>
        <w:t>Konzentration, Antrieb und Impulssteuerung</w:t>
      </w:r>
      <w:r w:rsidRPr="00CB125E">
        <w:rPr>
          <w:sz w:val="20"/>
          <w:szCs w:val="20"/>
        </w:rPr>
        <w:t xml:space="preserve"> zeigen, stellen</w:t>
      </w:r>
      <w:r w:rsidR="00A16F1D" w:rsidRPr="00CB125E">
        <w:rPr>
          <w:b/>
          <w:bCs/>
          <w:sz w:val="20"/>
          <w:szCs w:val="20"/>
        </w:rPr>
        <w:t xml:space="preserve"> </w:t>
      </w:r>
      <w:r w:rsidR="00A16F1D" w:rsidRPr="00CB125E">
        <w:rPr>
          <w:sz w:val="20"/>
          <w:szCs w:val="20"/>
        </w:rPr>
        <w:t xml:space="preserve">Eltern und </w:t>
      </w:r>
      <w:r w:rsidRPr="00CB125E">
        <w:rPr>
          <w:sz w:val="20"/>
          <w:szCs w:val="20"/>
        </w:rPr>
        <w:t>Lehrpersonen vor besondere Herausforderungen. Schnell wird an eine Aufmerksamkeits</w:t>
      </w:r>
      <w:r w:rsidR="00C40778">
        <w:rPr>
          <w:sz w:val="20"/>
          <w:szCs w:val="20"/>
        </w:rPr>
        <w:t>-</w:t>
      </w:r>
      <w:proofErr w:type="spellStart"/>
      <w:r w:rsidRPr="00CB125E">
        <w:rPr>
          <w:sz w:val="20"/>
          <w:szCs w:val="20"/>
        </w:rPr>
        <w:t>defizitstörung</w:t>
      </w:r>
      <w:proofErr w:type="spellEnd"/>
      <w:r w:rsidR="00A16F1D" w:rsidRPr="00CB125E">
        <w:rPr>
          <w:b/>
          <w:bCs/>
          <w:sz w:val="20"/>
          <w:szCs w:val="20"/>
        </w:rPr>
        <w:t xml:space="preserve"> </w:t>
      </w:r>
      <w:r w:rsidRPr="00CB125E">
        <w:rPr>
          <w:sz w:val="20"/>
          <w:szCs w:val="20"/>
        </w:rPr>
        <w:t>ADHS gedacht</w:t>
      </w:r>
      <w:r w:rsidR="002D252D" w:rsidRPr="00CB125E">
        <w:rPr>
          <w:sz w:val="20"/>
          <w:szCs w:val="20"/>
        </w:rPr>
        <w:t xml:space="preserve"> und diese Diagnose rasch in den Mund genommen</w:t>
      </w:r>
      <w:r w:rsidR="00A16F1D" w:rsidRPr="00CB125E">
        <w:rPr>
          <w:sz w:val="20"/>
          <w:szCs w:val="20"/>
        </w:rPr>
        <w:t>.</w:t>
      </w:r>
    </w:p>
    <w:p w14:paraId="3B3CEBFB" w14:textId="4319909E" w:rsidR="006C2CB3" w:rsidRPr="00CB125E" w:rsidRDefault="006C2CB3" w:rsidP="006C2CB3">
      <w:pPr>
        <w:pStyle w:val="p2"/>
        <w:pBdr>
          <w:top w:val="single" w:sz="4" w:space="1" w:color="auto"/>
          <w:left w:val="single" w:sz="4" w:space="4" w:color="auto"/>
          <w:bottom w:val="single" w:sz="4" w:space="1" w:color="auto"/>
          <w:right w:val="single" w:sz="4" w:space="0" w:color="auto"/>
        </w:pBdr>
        <w:rPr>
          <w:sz w:val="20"/>
          <w:szCs w:val="20"/>
        </w:rPr>
      </w:pPr>
      <w:r w:rsidRPr="00CB125E">
        <w:rPr>
          <w:sz w:val="20"/>
          <w:szCs w:val="20"/>
        </w:rPr>
        <w:t>Die Abklärungsstellen im Kanton Zug verzeichnen in den letzten fünf Jahren eine</w:t>
      </w:r>
      <w:r w:rsidR="00C40778">
        <w:rPr>
          <w:sz w:val="20"/>
          <w:szCs w:val="20"/>
        </w:rPr>
        <w:t xml:space="preserve"> </w:t>
      </w:r>
      <w:r w:rsidRPr="00CB125E">
        <w:rPr>
          <w:sz w:val="20"/>
          <w:szCs w:val="20"/>
        </w:rPr>
        <w:t>massive Zunahme der Anmeldungen, was zu monatelangen Wartelisten führt.</w:t>
      </w:r>
    </w:p>
    <w:p w14:paraId="0B505B5D" w14:textId="45DB5187" w:rsidR="006C2CB3" w:rsidRPr="00CB125E" w:rsidRDefault="006C2CB3" w:rsidP="006C2CB3">
      <w:pPr>
        <w:pStyle w:val="p2"/>
        <w:pBdr>
          <w:top w:val="single" w:sz="4" w:space="1" w:color="auto"/>
          <w:left w:val="single" w:sz="4" w:space="4" w:color="auto"/>
          <w:bottom w:val="single" w:sz="4" w:space="1" w:color="auto"/>
          <w:right w:val="single" w:sz="4" w:space="0" w:color="auto"/>
        </w:pBdr>
        <w:rPr>
          <w:sz w:val="20"/>
          <w:szCs w:val="20"/>
        </w:rPr>
      </w:pPr>
      <w:r w:rsidRPr="00CB125E">
        <w:rPr>
          <w:sz w:val="20"/>
          <w:szCs w:val="20"/>
        </w:rPr>
        <w:t>Dieses Merkblatt soll Ihnen helfen, die Notwendigkeit von Abklärungen durch den Kinderarzt oder den</w:t>
      </w:r>
      <w:r w:rsidR="00A16F1D" w:rsidRPr="00CB125E">
        <w:rPr>
          <w:sz w:val="20"/>
          <w:szCs w:val="20"/>
        </w:rPr>
        <w:t xml:space="preserve"> </w:t>
      </w:r>
      <w:r w:rsidRPr="00CB125E">
        <w:rPr>
          <w:sz w:val="20"/>
          <w:szCs w:val="20"/>
        </w:rPr>
        <w:t>kinder- und jugendpsychiatrischen Dienst kompetent einzuschätzen. Die Abklärungen sollten primär den</w:t>
      </w:r>
      <w:r w:rsidR="00A16F1D" w:rsidRPr="00CB125E">
        <w:rPr>
          <w:sz w:val="20"/>
          <w:szCs w:val="20"/>
        </w:rPr>
        <w:t xml:space="preserve"> </w:t>
      </w:r>
      <w:r w:rsidRPr="00CB125E">
        <w:rPr>
          <w:sz w:val="20"/>
          <w:szCs w:val="20"/>
        </w:rPr>
        <w:t>Kindern vorbehalten bleiben, die nebst pädagogischen/psychotherapeutischen Massnahmen auch eine</w:t>
      </w:r>
      <w:r w:rsidR="00C40778">
        <w:rPr>
          <w:sz w:val="20"/>
          <w:szCs w:val="20"/>
        </w:rPr>
        <w:t xml:space="preserve"> </w:t>
      </w:r>
      <w:r w:rsidRPr="00CB125E">
        <w:rPr>
          <w:sz w:val="20"/>
          <w:szCs w:val="20"/>
        </w:rPr>
        <w:t>medikamentöse Unterstützung benötigen</w:t>
      </w:r>
      <w:r w:rsidR="00A16F1D" w:rsidRPr="00CB125E">
        <w:rPr>
          <w:sz w:val="20"/>
          <w:szCs w:val="20"/>
        </w:rPr>
        <w:t>.</w:t>
      </w:r>
      <w:r w:rsidRPr="00CB125E">
        <w:rPr>
          <w:sz w:val="20"/>
          <w:szCs w:val="20"/>
        </w:rPr>
        <w:t xml:space="preserve"> </w:t>
      </w:r>
    </w:p>
    <w:p w14:paraId="5648A96C" w14:textId="77777777" w:rsidR="006C2CB3" w:rsidRPr="00CB125E" w:rsidRDefault="006C2CB3" w:rsidP="006C2CB3">
      <w:pPr>
        <w:pStyle w:val="p2"/>
        <w:rPr>
          <w:sz w:val="20"/>
          <w:szCs w:val="20"/>
        </w:rPr>
      </w:pPr>
    </w:p>
    <w:p w14:paraId="712394EB" w14:textId="392F6871" w:rsidR="006C2CB3" w:rsidRPr="00CB125E" w:rsidRDefault="006C2CB3" w:rsidP="006C2CB3">
      <w:pPr>
        <w:pStyle w:val="p2"/>
        <w:rPr>
          <w:sz w:val="20"/>
          <w:szCs w:val="20"/>
        </w:rPr>
      </w:pPr>
      <w:r w:rsidRPr="00CB125E">
        <w:rPr>
          <w:sz w:val="20"/>
          <w:szCs w:val="20"/>
        </w:rPr>
        <w:t>Der Schulpsychologische Dienst Zug hat 2024 in Zusammenarbeit mit de</w:t>
      </w:r>
      <w:r w:rsidR="008044E1" w:rsidRPr="00CB125E">
        <w:rPr>
          <w:sz w:val="20"/>
          <w:szCs w:val="20"/>
        </w:rPr>
        <w:t>m Verein</w:t>
      </w:r>
      <w:r w:rsidRPr="00CB125E">
        <w:rPr>
          <w:sz w:val="20"/>
          <w:szCs w:val="20"/>
        </w:rPr>
        <w:t xml:space="preserve"> Zuger Kinderärzte eine</w:t>
      </w:r>
      <w:r w:rsidR="00A16F1D" w:rsidRPr="00CB125E">
        <w:rPr>
          <w:sz w:val="20"/>
          <w:szCs w:val="20"/>
        </w:rPr>
        <w:t xml:space="preserve"> </w:t>
      </w:r>
      <w:r w:rsidRPr="00CB125E">
        <w:rPr>
          <w:sz w:val="20"/>
          <w:szCs w:val="20"/>
        </w:rPr>
        <w:t>Massnahmenliste zusammengestellt, die Lehrpersonen im Schulalltag entsprechend dem Bedarf des</w:t>
      </w:r>
      <w:r w:rsidR="00A16F1D" w:rsidRPr="00CB125E">
        <w:rPr>
          <w:sz w:val="20"/>
          <w:szCs w:val="20"/>
        </w:rPr>
        <w:t xml:space="preserve"> </w:t>
      </w:r>
      <w:r w:rsidRPr="00CB125E">
        <w:rPr>
          <w:sz w:val="20"/>
          <w:szCs w:val="20"/>
        </w:rPr>
        <w:t>Kindes und ihrer persönlichen Einschätzung „unbürokratisch“, d. h. ohne Abklärungen oder</w:t>
      </w:r>
      <w:r w:rsidR="00C40778">
        <w:rPr>
          <w:sz w:val="20"/>
          <w:szCs w:val="20"/>
        </w:rPr>
        <w:t xml:space="preserve"> </w:t>
      </w:r>
      <w:r w:rsidRPr="00CB125E">
        <w:rPr>
          <w:sz w:val="20"/>
          <w:szCs w:val="20"/>
        </w:rPr>
        <w:t>Diagnosen,</w:t>
      </w:r>
      <w:r w:rsidR="00A16F1D" w:rsidRPr="00CB125E">
        <w:rPr>
          <w:sz w:val="20"/>
          <w:szCs w:val="20"/>
        </w:rPr>
        <w:t xml:space="preserve"> </w:t>
      </w:r>
      <w:r w:rsidRPr="00CB125E">
        <w:rPr>
          <w:sz w:val="20"/>
          <w:szCs w:val="20"/>
        </w:rPr>
        <w:t xml:space="preserve">ergreifen können. Die Massnahmenliste soll für </w:t>
      </w:r>
      <w:r w:rsidR="00A16F1D" w:rsidRPr="00CB125E">
        <w:rPr>
          <w:sz w:val="20"/>
          <w:szCs w:val="20"/>
        </w:rPr>
        <w:t xml:space="preserve">die LP eine </w:t>
      </w:r>
      <w:r w:rsidRPr="00CB125E">
        <w:rPr>
          <w:sz w:val="20"/>
          <w:szCs w:val="20"/>
        </w:rPr>
        <w:t>Anregung sein, wie ein Kind mit Schwierigkeiten</w:t>
      </w:r>
      <w:r w:rsidR="00A16F1D" w:rsidRPr="00CB125E">
        <w:rPr>
          <w:sz w:val="20"/>
          <w:szCs w:val="20"/>
        </w:rPr>
        <w:t xml:space="preserve"> </w:t>
      </w:r>
      <w:r w:rsidRPr="00CB125E">
        <w:rPr>
          <w:sz w:val="20"/>
          <w:szCs w:val="20"/>
        </w:rPr>
        <w:t xml:space="preserve">in der Konzentration, der Aufmerksamkeit oder der Impulsivität gezielt unterstützt werden kann. </w:t>
      </w:r>
      <w:r w:rsidR="00A16F1D" w:rsidRPr="00CB125E">
        <w:rPr>
          <w:sz w:val="20"/>
          <w:szCs w:val="20"/>
        </w:rPr>
        <w:t xml:space="preserve"> </w:t>
      </w:r>
      <w:r w:rsidRPr="00CB125E">
        <w:rPr>
          <w:sz w:val="20"/>
          <w:szCs w:val="20"/>
        </w:rPr>
        <w:t>Das Merkblatt ist Ihnen beigelegt</w:t>
      </w:r>
      <w:r w:rsidR="002D252D" w:rsidRPr="00CB125E">
        <w:rPr>
          <w:sz w:val="20"/>
          <w:szCs w:val="20"/>
        </w:rPr>
        <w:t>.</w:t>
      </w:r>
    </w:p>
    <w:p w14:paraId="2CED6F89" w14:textId="594CF6FA" w:rsidR="002D252D" w:rsidRPr="00CB125E" w:rsidRDefault="002D252D" w:rsidP="006C2CB3">
      <w:pPr>
        <w:pStyle w:val="p2"/>
        <w:rPr>
          <w:sz w:val="20"/>
          <w:szCs w:val="20"/>
        </w:rPr>
      </w:pPr>
      <w:r w:rsidRPr="00CB125E">
        <w:rPr>
          <w:sz w:val="20"/>
          <w:szCs w:val="20"/>
        </w:rPr>
        <w:t xml:space="preserve">Diese Massnahmen sollten </w:t>
      </w:r>
      <w:r w:rsidRPr="00CB125E">
        <w:rPr>
          <w:b/>
          <w:bCs/>
          <w:sz w:val="20"/>
          <w:szCs w:val="20"/>
        </w:rPr>
        <w:t>ausgeschöpft</w:t>
      </w:r>
      <w:r w:rsidRPr="00CB125E">
        <w:rPr>
          <w:sz w:val="20"/>
          <w:szCs w:val="20"/>
        </w:rPr>
        <w:t xml:space="preserve"> und während min. 6 Monaten</w:t>
      </w:r>
      <w:r w:rsidRPr="00CB125E">
        <w:rPr>
          <w:b/>
          <w:bCs/>
          <w:sz w:val="20"/>
          <w:szCs w:val="20"/>
        </w:rPr>
        <w:t xml:space="preserve"> konsequent</w:t>
      </w:r>
      <w:r w:rsidRPr="00CB125E">
        <w:rPr>
          <w:sz w:val="20"/>
          <w:szCs w:val="20"/>
        </w:rPr>
        <w:t xml:space="preserve"> im Schulalltag </w:t>
      </w:r>
      <w:r w:rsidRPr="00CB125E">
        <w:rPr>
          <w:b/>
          <w:bCs/>
          <w:sz w:val="20"/>
          <w:szCs w:val="20"/>
        </w:rPr>
        <w:t>umgesetzt werden</w:t>
      </w:r>
      <w:r w:rsidRPr="00CB125E">
        <w:rPr>
          <w:sz w:val="20"/>
          <w:szCs w:val="20"/>
        </w:rPr>
        <w:t xml:space="preserve">. </w:t>
      </w:r>
    </w:p>
    <w:p w14:paraId="6C5E4651" w14:textId="77777777" w:rsidR="002D252D" w:rsidRPr="00CB125E" w:rsidRDefault="006C2CB3" w:rsidP="006C2CB3">
      <w:pPr>
        <w:pStyle w:val="p2"/>
        <w:rPr>
          <w:sz w:val="20"/>
          <w:szCs w:val="20"/>
        </w:rPr>
      </w:pPr>
      <w:r w:rsidRPr="00CB125E">
        <w:rPr>
          <w:b/>
          <w:bCs/>
          <w:sz w:val="20"/>
          <w:szCs w:val="20"/>
        </w:rPr>
        <w:t>Den Lehrpersonen steht der SPD Zug für eine beratende Fallbesprechung zur Verfügung.</w:t>
      </w:r>
      <w:r w:rsidRPr="00CB125E">
        <w:rPr>
          <w:sz w:val="20"/>
          <w:szCs w:val="20"/>
        </w:rPr>
        <w:t xml:space="preserve"> </w:t>
      </w:r>
    </w:p>
    <w:p w14:paraId="1F43A091" w14:textId="77777777" w:rsidR="002D252D" w:rsidRPr="00CB125E" w:rsidRDefault="002D252D" w:rsidP="006C2CB3">
      <w:pPr>
        <w:pStyle w:val="p2"/>
        <w:rPr>
          <w:sz w:val="20"/>
          <w:szCs w:val="20"/>
        </w:rPr>
      </w:pPr>
    </w:p>
    <w:p w14:paraId="62033898" w14:textId="3D2A288C" w:rsidR="006C2CB3" w:rsidRPr="00CB125E" w:rsidRDefault="00A16F1D" w:rsidP="006C2CB3">
      <w:pPr>
        <w:pStyle w:val="p2"/>
        <w:rPr>
          <w:sz w:val="20"/>
          <w:szCs w:val="20"/>
        </w:rPr>
      </w:pPr>
      <w:r w:rsidRPr="00CB125E">
        <w:rPr>
          <w:b/>
          <w:bCs/>
          <w:color w:val="0F9ED5" w:themeColor="accent4"/>
          <w:sz w:val="20"/>
          <w:szCs w:val="20"/>
        </w:rPr>
        <w:t>D</w:t>
      </w:r>
      <w:r w:rsidR="006C2CB3" w:rsidRPr="00CB125E">
        <w:rPr>
          <w:b/>
          <w:bCs/>
          <w:color w:val="0F9ED5" w:themeColor="accent4"/>
          <w:sz w:val="20"/>
          <w:szCs w:val="20"/>
        </w:rPr>
        <w:t>er</w:t>
      </w:r>
      <w:r w:rsidR="002D252D" w:rsidRPr="00CB125E">
        <w:rPr>
          <w:b/>
          <w:bCs/>
          <w:color w:val="0F9ED5" w:themeColor="accent4"/>
          <w:sz w:val="20"/>
          <w:szCs w:val="20"/>
        </w:rPr>
        <w:t xml:space="preserve"> </w:t>
      </w:r>
      <w:r w:rsidR="006C2CB3" w:rsidRPr="00CB125E">
        <w:rPr>
          <w:b/>
          <w:bCs/>
          <w:color w:val="0F9ED5" w:themeColor="accent4"/>
          <w:sz w:val="20"/>
          <w:szCs w:val="20"/>
        </w:rPr>
        <w:t>Kinderarzt</w:t>
      </w:r>
      <w:r w:rsidR="002D252D" w:rsidRPr="00CB125E">
        <w:rPr>
          <w:color w:val="0F9ED5" w:themeColor="accent4"/>
          <w:sz w:val="20"/>
          <w:szCs w:val="20"/>
        </w:rPr>
        <w:t>*</w:t>
      </w:r>
      <w:r w:rsidR="002D252D" w:rsidRPr="00CB125E">
        <w:rPr>
          <w:b/>
          <w:bCs/>
          <w:color w:val="0F9ED5" w:themeColor="accent4"/>
          <w:sz w:val="20"/>
          <w:szCs w:val="20"/>
        </w:rPr>
        <w:t>In</w:t>
      </w:r>
      <w:r w:rsidR="006C2CB3" w:rsidRPr="00CB125E">
        <w:rPr>
          <w:color w:val="0F9ED5" w:themeColor="accent4"/>
          <w:sz w:val="20"/>
          <w:szCs w:val="20"/>
        </w:rPr>
        <w:t xml:space="preserve"> </w:t>
      </w:r>
      <w:r w:rsidR="006C2CB3" w:rsidRPr="00CB125E">
        <w:rPr>
          <w:sz w:val="20"/>
          <w:szCs w:val="20"/>
        </w:rPr>
        <w:t>ist die Anlaufstelle für medizinische Abklärungen, Massnahmen (</w:t>
      </w:r>
      <w:r w:rsidR="0018675E" w:rsidRPr="00CB125E">
        <w:rPr>
          <w:sz w:val="20"/>
          <w:szCs w:val="20"/>
        </w:rPr>
        <w:t xml:space="preserve">z.B., Ergotherapie, Psychomotorik, </w:t>
      </w:r>
      <w:r w:rsidR="006C2CB3" w:rsidRPr="00CB125E">
        <w:rPr>
          <w:sz w:val="20"/>
          <w:szCs w:val="20"/>
        </w:rPr>
        <w:t>Psychotherapieverordnung)</w:t>
      </w:r>
      <w:r w:rsidRPr="00CB125E">
        <w:rPr>
          <w:sz w:val="20"/>
          <w:szCs w:val="20"/>
        </w:rPr>
        <w:t xml:space="preserve"> </w:t>
      </w:r>
      <w:r w:rsidR="0018675E" w:rsidRPr="00CB125E">
        <w:rPr>
          <w:sz w:val="20"/>
          <w:szCs w:val="20"/>
        </w:rPr>
        <w:t>und v</w:t>
      </w:r>
      <w:r w:rsidR="00C40778">
        <w:rPr>
          <w:sz w:val="20"/>
          <w:szCs w:val="20"/>
        </w:rPr>
        <w:t>.</w:t>
      </w:r>
      <w:r w:rsidR="0018675E" w:rsidRPr="00CB125E">
        <w:rPr>
          <w:sz w:val="20"/>
          <w:szCs w:val="20"/>
        </w:rPr>
        <w:t>a.</w:t>
      </w:r>
      <w:r w:rsidR="006C2CB3" w:rsidRPr="00CB125E">
        <w:rPr>
          <w:sz w:val="20"/>
          <w:szCs w:val="20"/>
        </w:rPr>
        <w:t xml:space="preserve"> medikamentöse Therapien. Pädagogische</w:t>
      </w:r>
      <w:r w:rsidR="00C40778">
        <w:rPr>
          <w:sz w:val="20"/>
          <w:szCs w:val="20"/>
        </w:rPr>
        <w:t xml:space="preserve"> </w:t>
      </w:r>
      <w:r w:rsidR="006C2CB3" w:rsidRPr="00CB125E">
        <w:rPr>
          <w:sz w:val="20"/>
          <w:szCs w:val="20"/>
        </w:rPr>
        <w:t>Massnahmen sind die Kernkompetenz der Lehrpersonen</w:t>
      </w:r>
      <w:r w:rsidRPr="00CB125E">
        <w:rPr>
          <w:sz w:val="20"/>
          <w:szCs w:val="20"/>
        </w:rPr>
        <w:t xml:space="preserve"> </w:t>
      </w:r>
      <w:r w:rsidR="006C2CB3" w:rsidRPr="00CB125E">
        <w:rPr>
          <w:sz w:val="20"/>
          <w:szCs w:val="20"/>
        </w:rPr>
        <w:t>und des SPD.</w:t>
      </w:r>
    </w:p>
    <w:p w14:paraId="2890418A" w14:textId="77777777" w:rsidR="006C2CB3" w:rsidRPr="00CB125E" w:rsidRDefault="006C2CB3" w:rsidP="006C2CB3">
      <w:pPr>
        <w:pStyle w:val="p3"/>
        <w:rPr>
          <w:sz w:val="20"/>
          <w:szCs w:val="20"/>
        </w:rPr>
      </w:pPr>
    </w:p>
    <w:p w14:paraId="3E30D436" w14:textId="7777489F" w:rsidR="006C2CB3" w:rsidRPr="00CB125E" w:rsidRDefault="006C2CB3" w:rsidP="006C2CB3">
      <w:pPr>
        <w:pStyle w:val="p2"/>
        <w:rPr>
          <w:sz w:val="20"/>
          <w:szCs w:val="20"/>
        </w:rPr>
      </w:pPr>
      <w:r w:rsidRPr="00CB125E">
        <w:rPr>
          <w:sz w:val="20"/>
          <w:szCs w:val="20"/>
        </w:rPr>
        <w:t>Konzentrationssteuerung, Impulsivität und Antrieb unterliegen – wie andere Hirnfunktionen (z. B. die</w:t>
      </w:r>
      <w:r w:rsidR="00A16F1D" w:rsidRPr="00CB125E">
        <w:rPr>
          <w:sz w:val="20"/>
          <w:szCs w:val="20"/>
        </w:rPr>
        <w:t xml:space="preserve"> </w:t>
      </w:r>
      <w:r w:rsidRPr="00CB125E">
        <w:rPr>
          <w:sz w:val="20"/>
          <w:szCs w:val="20"/>
        </w:rPr>
        <w:t>Motorik)</w:t>
      </w:r>
      <w:r w:rsidR="00A16F1D" w:rsidRPr="00CB125E">
        <w:rPr>
          <w:sz w:val="20"/>
          <w:szCs w:val="20"/>
        </w:rPr>
        <w:t xml:space="preserve"> </w:t>
      </w:r>
      <w:r w:rsidR="00C40778">
        <w:rPr>
          <w:sz w:val="20"/>
          <w:szCs w:val="20"/>
        </w:rPr>
        <w:t xml:space="preserve">- </w:t>
      </w:r>
      <w:r w:rsidRPr="00CB125E">
        <w:rPr>
          <w:sz w:val="20"/>
          <w:szCs w:val="20"/>
        </w:rPr>
        <w:t>einem Reifungsprozess mit grossen individuellen und zeitlichen Unterschieden in den</w:t>
      </w:r>
      <w:r w:rsidR="00A16F1D" w:rsidRPr="00CB125E">
        <w:rPr>
          <w:sz w:val="20"/>
          <w:szCs w:val="20"/>
        </w:rPr>
        <w:t xml:space="preserve"> </w:t>
      </w:r>
      <w:r w:rsidRPr="00CB125E">
        <w:rPr>
          <w:sz w:val="20"/>
          <w:szCs w:val="20"/>
        </w:rPr>
        <w:t>Entwicklungsverläufen, beeinflusst von der Sozialisation im Vorschulalter und dem Erfahrungsschatz, der</w:t>
      </w:r>
      <w:r w:rsidR="00A16F1D" w:rsidRPr="00CB125E">
        <w:rPr>
          <w:sz w:val="20"/>
          <w:szCs w:val="20"/>
        </w:rPr>
        <w:t xml:space="preserve"> vom einzelnen Kind mitgebracht wird. </w:t>
      </w:r>
    </w:p>
    <w:p w14:paraId="0F218A48" w14:textId="69A804D5" w:rsidR="006C2CB3" w:rsidRPr="00CB125E" w:rsidRDefault="006C2CB3" w:rsidP="006C2CB3">
      <w:pPr>
        <w:pStyle w:val="p2"/>
        <w:rPr>
          <w:sz w:val="20"/>
          <w:szCs w:val="20"/>
        </w:rPr>
      </w:pPr>
      <w:r w:rsidRPr="00CB125E">
        <w:rPr>
          <w:sz w:val="20"/>
          <w:szCs w:val="20"/>
        </w:rPr>
        <w:t>Kinder können sich in unterschiedlichen Situationen sehr verschieden verhalten. Ein</w:t>
      </w:r>
      <w:r w:rsidR="00C40778">
        <w:rPr>
          <w:sz w:val="20"/>
          <w:szCs w:val="20"/>
        </w:rPr>
        <w:t xml:space="preserve"> </w:t>
      </w:r>
      <w:r w:rsidRPr="00CB125E">
        <w:rPr>
          <w:sz w:val="20"/>
          <w:szCs w:val="20"/>
        </w:rPr>
        <w:t>wohlwollendes, unterstützendes und ressourcenorientiertes Lernumfeld bewirkt oft, dass die</w:t>
      </w:r>
      <w:r w:rsidR="00C40778">
        <w:rPr>
          <w:sz w:val="20"/>
          <w:szCs w:val="20"/>
        </w:rPr>
        <w:t xml:space="preserve"> </w:t>
      </w:r>
      <w:r w:rsidRPr="00CB125E">
        <w:rPr>
          <w:sz w:val="20"/>
          <w:szCs w:val="20"/>
        </w:rPr>
        <w:t>Schwierigkeiten sich</w:t>
      </w:r>
      <w:r w:rsidR="00C40778">
        <w:rPr>
          <w:sz w:val="20"/>
          <w:szCs w:val="20"/>
        </w:rPr>
        <w:t xml:space="preserve"> </w:t>
      </w:r>
      <w:r w:rsidRPr="00CB125E">
        <w:rPr>
          <w:sz w:val="20"/>
          <w:szCs w:val="20"/>
        </w:rPr>
        <w:t>deutlich abschwächen</w:t>
      </w:r>
      <w:r w:rsidR="002D252D" w:rsidRPr="00CB125E">
        <w:rPr>
          <w:sz w:val="20"/>
          <w:szCs w:val="20"/>
        </w:rPr>
        <w:t xml:space="preserve"> (</w:t>
      </w:r>
      <w:proofErr w:type="spellStart"/>
      <w:r w:rsidR="002D252D" w:rsidRPr="00CB125E">
        <w:rPr>
          <w:sz w:val="20"/>
          <w:szCs w:val="20"/>
        </w:rPr>
        <w:t>Dimensionalität</w:t>
      </w:r>
      <w:proofErr w:type="spellEnd"/>
      <w:r w:rsidR="002D252D" w:rsidRPr="00CB125E">
        <w:rPr>
          <w:sz w:val="20"/>
          <w:szCs w:val="20"/>
        </w:rPr>
        <w:t>)</w:t>
      </w:r>
      <w:r w:rsidR="00C40778">
        <w:rPr>
          <w:sz w:val="20"/>
          <w:szCs w:val="20"/>
        </w:rPr>
        <w:t>.</w:t>
      </w:r>
    </w:p>
    <w:p w14:paraId="4531FE17" w14:textId="77777777" w:rsidR="006C2CB3" w:rsidRPr="00CB125E" w:rsidRDefault="006C2CB3" w:rsidP="006C2CB3">
      <w:pPr>
        <w:pStyle w:val="p3"/>
        <w:rPr>
          <w:sz w:val="20"/>
          <w:szCs w:val="20"/>
        </w:rPr>
      </w:pPr>
    </w:p>
    <w:p w14:paraId="14C2A840" w14:textId="412F0DD2" w:rsidR="006C2CB3" w:rsidRPr="00CB125E" w:rsidRDefault="006C2CB3" w:rsidP="006C2CB3">
      <w:pPr>
        <w:pStyle w:val="p3"/>
        <w:rPr>
          <w:b/>
          <w:bCs/>
          <w:color w:val="0F9ED5" w:themeColor="accent4"/>
          <w:sz w:val="20"/>
          <w:szCs w:val="20"/>
        </w:rPr>
      </w:pPr>
      <w:r w:rsidRPr="00CB125E">
        <w:rPr>
          <w:b/>
          <w:bCs/>
          <w:color w:val="0F9ED5" w:themeColor="accent4"/>
          <w:sz w:val="20"/>
          <w:szCs w:val="20"/>
        </w:rPr>
        <w:t>Vorsicht vor verfrühten Diagnosen</w:t>
      </w:r>
    </w:p>
    <w:p w14:paraId="629E95B4" w14:textId="00EF194D" w:rsidR="00A16F1D" w:rsidRPr="00CB125E" w:rsidRDefault="006C2CB3" w:rsidP="00CB125E">
      <w:pPr>
        <w:pStyle w:val="p2"/>
        <w:rPr>
          <w:sz w:val="20"/>
          <w:szCs w:val="20"/>
        </w:rPr>
      </w:pPr>
      <w:r w:rsidRPr="00CB125E">
        <w:rPr>
          <w:sz w:val="20"/>
          <w:szCs w:val="20"/>
        </w:rPr>
        <w:t>Eine verfrühte ADHS-Diagnose pathologisiert gesunde Kinder mit erheblichen sozialen und auch</w:t>
      </w:r>
      <w:r w:rsidR="00A16F1D" w:rsidRPr="00CB125E">
        <w:rPr>
          <w:sz w:val="20"/>
          <w:szCs w:val="20"/>
        </w:rPr>
        <w:t xml:space="preserve"> </w:t>
      </w:r>
      <w:r w:rsidRPr="00CB125E">
        <w:rPr>
          <w:sz w:val="20"/>
          <w:szCs w:val="20"/>
        </w:rPr>
        <w:t>versicherungstechnischen Auswirkungen (Vorbehalte bei Risikoversicherungen) und führt zu unnötigen</w:t>
      </w:r>
      <w:r w:rsidR="00A16F1D" w:rsidRPr="00CB125E">
        <w:rPr>
          <w:sz w:val="20"/>
          <w:szCs w:val="20"/>
        </w:rPr>
        <w:t xml:space="preserve"> </w:t>
      </w:r>
      <w:r w:rsidRPr="00CB125E">
        <w:rPr>
          <w:sz w:val="20"/>
          <w:szCs w:val="20"/>
        </w:rPr>
        <w:t>Verunsicherungen bei den Eltern</w:t>
      </w:r>
      <w:r w:rsidR="008044E1" w:rsidRPr="00CB125E">
        <w:rPr>
          <w:sz w:val="20"/>
          <w:szCs w:val="20"/>
        </w:rPr>
        <w:t xml:space="preserve"> und dem Kind</w:t>
      </w:r>
      <w:r w:rsidRPr="00CB125E">
        <w:rPr>
          <w:sz w:val="20"/>
          <w:szCs w:val="20"/>
        </w:rPr>
        <w:t>. Der Schritt zur Abklärung sollte deshalb mit Bedacht eingeleitet werden</w:t>
      </w:r>
      <w:r w:rsidR="00C40778">
        <w:rPr>
          <w:sz w:val="20"/>
          <w:szCs w:val="20"/>
        </w:rPr>
        <w:t xml:space="preserve"> </w:t>
      </w:r>
      <w:r w:rsidRPr="00CB125E">
        <w:rPr>
          <w:sz w:val="20"/>
          <w:szCs w:val="20"/>
        </w:rPr>
        <w:t xml:space="preserve">– und </w:t>
      </w:r>
      <w:r w:rsidRPr="00CB125E">
        <w:rPr>
          <w:b/>
          <w:bCs/>
          <w:sz w:val="20"/>
          <w:szCs w:val="20"/>
        </w:rPr>
        <w:t>nur</w:t>
      </w:r>
      <w:r w:rsidRPr="00CB125E">
        <w:rPr>
          <w:sz w:val="20"/>
          <w:szCs w:val="20"/>
        </w:rPr>
        <w:t xml:space="preserve">, wenn die Schwierigkeiten in </w:t>
      </w:r>
      <w:r w:rsidRPr="00CB125E">
        <w:rPr>
          <w:b/>
          <w:bCs/>
          <w:sz w:val="20"/>
          <w:szCs w:val="20"/>
        </w:rPr>
        <w:t>unterschiedlichen Lebens</w:t>
      </w:r>
      <w:r w:rsidR="00C40778">
        <w:rPr>
          <w:b/>
          <w:bCs/>
          <w:sz w:val="20"/>
          <w:szCs w:val="20"/>
        </w:rPr>
        <w:t>-</w:t>
      </w:r>
      <w:r w:rsidRPr="00CB125E">
        <w:rPr>
          <w:b/>
          <w:bCs/>
          <w:sz w:val="20"/>
          <w:szCs w:val="20"/>
        </w:rPr>
        <w:t>bereichen</w:t>
      </w:r>
      <w:r w:rsidRPr="00CB125E">
        <w:rPr>
          <w:sz w:val="20"/>
          <w:szCs w:val="20"/>
        </w:rPr>
        <w:t xml:space="preserve"> des Kindes zu einem</w:t>
      </w:r>
      <w:r w:rsidR="00A16F1D" w:rsidRPr="00CB125E">
        <w:rPr>
          <w:sz w:val="20"/>
          <w:szCs w:val="20"/>
        </w:rPr>
        <w:t xml:space="preserve"> </w:t>
      </w:r>
      <w:r w:rsidRPr="00CB125E">
        <w:rPr>
          <w:sz w:val="20"/>
          <w:szCs w:val="20"/>
        </w:rPr>
        <w:t>erheblichen Leidensdruck beim Kind, seiner Familie und der Schule führen. Wir empfehlen deshalb, die</w:t>
      </w:r>
      <w:r w:rsidR="00C40778">
        <w:rPr>
          <w:sz w:val="20"/>
          <w:szCs w:val="20"/>
        </w:rPr>
        <w:t xml:space="preserve"> </w:t>
      </w:r>
      <w:r w:rsidRPr="00CB125E">
        <w:rPr>
          <w:sz w:val="20"/>
          <w:szCs w:val="20"/>
        </w:rPr>
        <w:t xml:space="preserve">Abklärung ausschliesslich dann </w:t>
      </w:r>
      <w:r w:rsidR="00A16F1D" w:rsidRPr="00CB125E">
        <w:rPr>
          <w:sz w:val="20"/>
          <w:szCs w:val="20"/>
        </w:rPr>
        <w:t>ins Auge zu fassen</w:t>
      </w:r>
      <w:r w:rsidRPr="00CB125E">
        <w:rPr>
          <w:sz w:val="20"/>
          <w:szCs w:val="20"/>
        </w:rPr>
        <w:t>, wenn die pädagogischen Massnahmen in der</w:t>
      </w:r>
      <w:r w:rsidR="00A16F1D" w:rsidRPr="00CB125E">
        <w:rPr>
          <w:sz w:val="20"/>
          <w:szCs w:val="20"/>
        </w:rPr>
        <w:t xml:space="preserve"> </w:t>
      </w:r>
      <w:r w:rsidRPr="00CB125E">
        <w:rPr>
          <w:sz w:val="20"/>
          <w:szCs w:val="20"/>
        </w:rPr>
        <w:t>Schule ausgeschöpft sind und eine medikamentöse</w:t>
      </w:r>
      <w:r w:rsidR="00C40778">
        <w:rPr>
          <w:sz w:val="20"/>
          <w:szCs w:val="20"/>
        </w:rPr>
        <w:t xml:space="preserve"> </w:t>
      </w:r>
      <w:r w:rsidRPr="00CB125E">
        <w:rPr>
          <w:sz w:val="20"/>
          <w:szCs w:val="20"/>
        </w:rPr>
        <w:t>Unterstützung notwendig wird.</w:t>
      </w:r>
    </w:p>
    <w:p w14:paraId="115496BC" w14:textId="77777777" w:rsidR="00A16F1D" w:rsidRPr="00CB125E" w:rsidRDefault="00A16F1D" w:rsidP="006C2CB3">
      <w:pPr>
        <w:pStyle w:val="p3"/>
        <w:rPr>
          <w:b/>
          <w:bCs/>
          <w:sz w:val="20"/>
          <w:szCs w:val="20"/>
        </w:rPr>
      </w:pPr>
    </w:p>
    <w:p w14:paraId="422F140F" w14:textId="78E20130" w:rsidR="006C2CB3" w:rsidRPr="00CB125E" w:rsidRDefault="006C2CB3" w:rsidP="006C2CB3">
      <w:pPr>
        <w:pStyle w:val="p3"/>
        <w:rPr>
          <w:b/>
          <w:bCs/>
          <w:color w:val="0F9ED5" w:themeColor="accent4"/>
          <w:sz w:val="20"/>
          <w:szCs w:val="20"/>
        </w:rPr>
      </w:pPr>
      <w:r w:rsidRPr="00CB125E">
        <w:rPr>
          <w:b/>
          <w:bCs/>
          <w:color w:val="0F9ED5" w:themeColor="accent4"/>
          <w:sz w:val="20"/>
          <w:szCs w:val="20"/>
        </w:rPr>
        <w:t>Wann an ADHS gedacht werden sollte</w:t>
      </w:r>
    </w:p>
    <w:p w14:paraId="4BF7496F" w14:textId="452BD6B9" w:rsidR="006C2CB3" w:rsidRPr="00CB125E" w:rsidRDefault="008044E1" w:rsidP="006C2CB3">
      <w:pPr>
        <w:pStyle w:val="p2"/>
        <w:rPr>
          <w:sz w:val="20"/>
          <w:szCs w:val="20"/>
        </w:rPr>
      </w:pPr>
      <w:r w:rsidRPr="00CB125E">
        <w:rPr>
          <w:sz w:val="20"/>
          <w:szCs w:val="20"/>
        </w:rPr>
        <w:t>W</w:t>
      </w:r>
      <w:r w:rsidR="006C2CB3" w:rsidRPr="00CB125E">
        <w:rPr>
          <w:sz w:val="20"/>
          <w:szCs w:val="20"/>
        </w:rPr>
        <w:t>enn andere Ursachen wie intellektuelle Teilleistungsstörungen,</w:t>
      </w:r>
      <w:r w:rsidRPr="00CB125E">
        <w:rPr>
          <w:sz w:val="20"/>
          <w:szCs w:val="20"/>
        </w:rPr>
        <w:t xml:space="preserve"> </w:t>
      </w:r>
      <w:r w:rsidR="006C2CB3" w:rsidRPr="00CB125E">
        <w:rPr>
          <w:sz w:val="20"/>
          <w:szCs w:val="20"/>
        </w:rPr>
        <w:t>Minder- bzw. Hochbegabung (SPD)</w:t>
      </w:r>
      <w:r w:rsidRPr="00CB125E">
        <w:rPr>
          <w:sz w:val="20"/>
          <w:szCs w:val="20"/>
        </w:rPr>
        <w:t>, sprachliche Barrieren bei Fremdsprachigkeit</w:t>
      </w:r>
      <w:r w:rsidR="006C2CB3" w:rsidRPr="00CB125E">
        <w:rPr>
          <w:sz w:val="20"/>
          <w:szCs w:val="20"/>
        </w:rPr>
        <w:t xml:space="preserve"> oder psychosoziale Belastungssituationen (familiäre Konflikte,</w:t>
      </w:r>
      <w:r w:rsidRPr="00CB125E">
        <w:rPr>
          <w:sz w:val="20"/>
          <w:szCs w:val="20"/>
        </w:rPr>
        <w:t xml:space="preserve"> </w:t>
      </w:r>
      <w:r w:rsidR="006C2CB3" w:rsidRPr="00CB125E">
        <w:rPr>
          <w:sz w:val="20"/>
          <w:szCs w:val="20"/>
        </w:rPr>
        <w:t>Mobbing</w:t>
      </w:r>
      <w:r w:rsidRPr="00CB125E">
        <w:rPr>
          <w:sz w:val="20"/>
          <w:szCs w:val="20"/>
        </w:rPr>
        <w:t>)</w:t>
      </w:r>
      <w:r w:rsidR="006C2CB3" w:rsidRPr="00CB125E">
        <w:rPr>
          <w:sz w:val="20"/>
          <w:szCs w:val="20"/>
        </w:rPr>
        <w:t xml:space="preserve"> ausgeschlossen sind</w:t>
      </w:r>
      <w:r w:rsidRPr="00CB125E">
        <w:rPr>
          <w:sz w:val="20"/>
          <w:szCs w:val="20"/>
        </w:rPr>
        <w:t xml:space="preserve"> </w:t>
      </w:r>
      <w:r w:rsidRPr="00CB125E">
        <w:rPr>
          <w:b/>
          <w:bCs/>
          <w:sz w:val="20"/>
          <w:szCs w:val="20"/>
        </w:rPr>
        <w:t>und</w:t>
      </w:r>
      <w:r w:rsidR="00C40778">
        <w:rPr>
          <w:sz w:val="20"/>
          <w:szCs w:val="20"/>
        </w:rPr>
        <w:t xml:space="preserve"> </w:t>
      </w:r>
      <w:r w:rsidR="006C2CB3" w:rsidRPr="00CB125E">
        <w:rPr>
          <w:sz w:val="20"/>
          <w:szCs w:val="20"/>
        </w:rPr>
        <w:t>entsprechende Unterstützungsmassnahmen</w:t>
      </w:r>
      <w:r w:rsidR="00C40778">
        <w:rPr>
          <w:sz w:val="20"/>
          <w:szCs w:val="20"/>
        </w:rPr>
        <w:t xml:space="preserve"> </w:t>
      </w:r>
      <w:proofErr w:type="spellStart"/>
      <w:r w:rsidRPr="00CB125E">
        <w:rPr>
          <w:sz w:val="20"/>
          <w:szCs w:val="20"/>
        </w:rPr>
        <w:t>aus</w:t>
      </w:r>
      <w:r w:rsidR="00C40778">
        <w:rPr>
          <w:sz w:val="20"/>
          <w:szCs w:val="20"/>
        </w:rPr>
        <w:t>ge</w:t>
      </w:r>
      <w:proofErr w:type="spellEnd"/>
      <w:r w:rsidR="00C40778">
        <w:rPr>
          <w:sz w:val="20"/>
          <w:szCs w:val="20"/>
        </w:rPr>
        <w:t>-</w:t>
      </w:r>
      <w:r w:rsidRPr="00CB125E">
        <w:rPr>
          <w:sz w:val="20"/>
          <w:szCs w:val="20"/>
        </w:rPr>
        <w:t>schöpft und</w:t>
      </w:r>
      <w:r w:rsidR="006C2CB3" w:rsidRPr="00CB125E">
        <w:rPr>
          <w:sz w:val="20"/>
          <w:szCs w:val="20"/>
        </w:rPr>
        <w:t xml:space="preserve"> nicht zum erwünschten Erfolg führen.</w:t>
      </w:r>
    </w:p>
    <w:p w14:paraId="02CB5399" w14:textId="77777777" w:rsidR="006C2CB3" w:rsidRPr="00CB125E" w:rsidRDefault="006C2CB3" w:rsidP="006C2CB3">
      <w:pPr>
        <w:pStyle w:val="p2"/>
        <w:rPr>
          <w:b/>
          <w:bCs/>
          <w:sz w:val="20"/>
          <w:szCs w:val="20"/>
        </w:rPr>
      </w:pPr>
    </w:p>
    <w:p w14:paraId="30E45D54" w14:textId="1EA9384C" w:rsidR="006C2CB3" w:rsidRPr="00CB125E" w:rsidRDefault="006C2CB3" w:rsidP="006C2CB3">
      <w:pPr>
        <w:pStyle w:val="p2"/>
        <w:rPr>
          <w:b/>
          <w:bCs/>
          <w:sz w:val="20"/>
          <w:szCs w:val="20"/>
        </w:rPr>
      </w:pPr>
      <w:r w:rsidRPr="00CB125E">
        <w:rPr>
          <w:rStyle w:val="s1"/>
          <w:rFonts w:eastAsiaTheme="majorEastAsia"/>
          <w:b/>
          <w:bCs/>
          <w:sz w:val="20"/>
          <w:szCs w:val="20"/>
        </w:rPr>
        <w:t>Erscheinungsformen von ADHS</w:t>
      </w:r>
      <w:r w:rsidR="00CB125E">
        <w:rPr>
          <w:b/>
          <w:bCs/>
          <w:sz w:val="20"/>
          <w:szCs w:val="20"/>
        </w:rPr>
        <w:t xml:space="preserve">: </w:t>
      </w:r>
      <w:r w:rsidRPr="00CB125E">
        <w:rPr>
          <w:sz w:val="20"/>
          <w:szCs w:val="20"/>
        </w:rPr>
        <w:t>Die Inzidenz von ADHS liegt maximal bei 20 % aller Kinder.</w:t>
      </w:r>
    </w:p>
    <w:p w14:paraId="64BA41C8" w14:textId="77777777" w:rsidR="00CB125E" w:rsidRDefault="00CB125E" w:rsidP="006C2CB3">
      <w:pPr>
        <w:pStyle w:val="p2"/>
        <w:rPr>
          <w:b/>
          <w:bCs/>
          <w:sz w:val="20"/>
          <w:szCs w:val="20"/>
        </w:rPr>
      </w:pPr>
    </w:p>
    <w:p w14:paraId="2E84AC12" w14:textId="509AFBCA" w:rsidR="006C2CB3" w:rsidRPr="00CB125E" w:rsidRDefault="006C2CB3" w:rsidP="006C2CB3">
      <w:pPr>
        <w:pStyle w:val="p2"/>
        <w:rPr>
          <w:sz w:val="20"/>
          <w:szCs w:val="20"/>
        </w:rPr>
      </w:pPr>
      <w:r w:rsidRPr="00CB125E">
        <w:rPr>
          <w:b/>
          <w:bCs/>
          <w:sz w:val="20"/>
          <w:szCs w:val="20"/>
        </w:rPr>
        <w:t>Schweres ADHS (10–15 %)</w:t>
      </w:r>
    </w:p>
    <w:p w14:paraId="76D29EB1" w14:textId="52358B7E" w:rsidR="006C2CB3" w:rsidRPr="00CB125E" w:rsidRDefault="006C2CB3" w:rsidP="006C2CB3">
      <w:pPr>
        <w:pStyle w:val="p2"/>
        <w:rPr>
          <w:sz w:val="20"/>
          <w:szCs w:val="20"/>
        </w:rPr>
      </w:pPr>
      <w:r w:rsidRPr="00CB125E">
        <w:rPr>
          <w:sz w:val="20"/>
          <w:szCs w:val="20"/>
        </w:rPr>
        <w:t>Bereits im Kleinkindalter bestehende Verhaltensauffälligkeiten, die schon früh multimodale Therapien (HP,</w:t>
      </w:r>
      <w:r w:rsidR="00A16F1D" w:rsidRPr="00CB125E">
        <w:rPr>
          <w:sz w:val="20"/>
          <w:szCs w:val="20"/>
        </w:rPr>
        <w:t xml:space="preserve"> </w:t>
      </w:r>
      <w:r w:rsidRPr="00CB125E">
        <w:rPr>
          <w:sz w:val="20"/>
          <w:szCs w:val="20"/>
        </w:rPr>
        <w:t>Ergotherapie und Medikation) erfordern und oft in einem sonderschulischen Setting betreut</w:t>
      </w:r>
      <w:r w:rsidR="00C40778">
        <w:rPr>
          <w:sz w:val="20"/>
          <w:szCs w:val="20"/>
        </w:rPr>
        <w:t xml:space="preserve"> </w:t>
      </w:r>
      <w:r w:rsidRPr="00CB125E">
        <w:rPr>
          <w:sz w:val="20"/>
          <w:szCs w:val="20"/>
        </w:rPr>
        <w:t>werden</w:t>
      </w:r>
      <w:r w:rsidR="00A16F1D" w:rsidRPr="00CB125E">
        <w:rPr>
          <w:sz w:val="20"/>
          <w:szCs w:val="20"/>
        </w:rPr>
        <w:t xml:space="preserve"> </w:t>
      </w:r>
      <w:r w:rsidRPr="00CB125E">
        <w:rPr>
          <w:sz w:val="20"/>
          <w:szCs w:val="20"/>
        </w:rPr>
        <w:t>müssen. Die Beeinträchtigung ist erheblich bis schwer. Komorbiditäten sind sehr häufig.</w:t>
      </w:r>
    </w:p>
    <w:p w14:paraId="6FAE79E4" w14:textId="77777777" w:rsidR="00CB125E" w:rsidRDefault="00CB125E" w:rsidP="006C2CB3">
      <w:pPr>
        <w:pStyle w:val="p2"/>
        <w:rPr>
          <w:b/>
          <w:bCs/>
          <w:sz w:val="20"/>
          <w:szCs w:val="20"/>
        </w:rPr>
      </w:pPr>
    </w:p>
    <w:p w14:paraId="73CE8DF0" w14:textId="77777777" w:rsidR="00C40778" w:rsidRDefault="00C40778" w:rsidP="006C2CB3">
      <w:pPr>
        <w:pStyle w:val="p2"/>
        <w:rPr>
          <w:b/>
          <w:bCs/>
          <w:sz w:val="20"/>
          <w:szCs w:val="20"/>
        </w:rPr>
      </w:pPr>
    </w:p>
    <w:p w14:paraId="091EDD39" w14:textId="6B3538BD" w:rsidR="006C2CB3" w:rsidRPr="00CB125E" w:rsidRDefault="006C2CB3" w:rsidP="006C2CB3">
      <w:pPr>
        <w:pStyle w:val="p2"/>
        <w:rPr>
          <w:sz w:val="20"/>
          <w:szCs w:val="20"/>
        </w:rPr>
      </w:pPr>
      <w:r w:rsidRPr="00CB125E">
        <w:rPr>
          <w:b/>
          <w:bCs/>
          <w:sz w:val="20"/>
          <w:szCs w:val="20"/>
        </w:rPr>
        <w:lastRenderedPageBreak/>
        <w:t>Mittelschweres ADHS (30–40 %)</w:t>
      </w:r>
    </w:p>
    <w:p w14:paraId="3B322C73" w14:textId="76A4867E" w:rsidR="006C2CB3" w:rsidRDefault="006C2CB3" w:rsidP="006C2CB3">
      <w:pPr>
        <w:pStyle w:val="p2"/>
        <w:rPr>
          <w:sz w:val="20"/>
          <w:szCs w:val="20"/>
        </w:rPr>
      </w:pPr>
      <w:r w:rsidRPr="00CB125E">
        <w:rPr>
          <w:sz w:val="20"/>
          <w:szCs w:val="20"/>
        </w:rPr>
        <w:t>Verhaltensauffälligkeiten kommen vor allem im Kindergartenalter zum Tragen und verschärfen sich mit</w:t>
      </w:r>
      <w:r w:rsidR="00A16F1D" w:rsidRPr="00CB125E">
        <w:rPr>
          <w:sz w:val="20"/>
          <w:szCs w:val="20"/>
        </w:rPr>
        <w:t xml:space="preserve"> </w:t>
      </w:r>
      <w:r w:rsidRPr="00CB125E">
        <w:rPr>
          <w:sz w:val="20"/>
          <w:szCs w:val="20"/>
        </w:rPr>
        <w:t>zunehmenden schulischen Anforderungen trotz günstigem familiären und schulischen Umfeld. Die</w:t>
      </w:r>
      <w:r w:rsidR="00A16F1D" w:rsidRPr="00CB125E">
        <w:rPr>
          <w:sz w:val="20"/>
          <w:szCs w:val="20"/>
        </w:rPr>
        <w:t xml:space="preserve"> </w:t>
      </w:r>
      <w:r w:rsidRPr="00CB125E">
        <w:rPr>
          <w:sz w:val="20"/>
          <w:szCs w:val="20"/>
        </w:rPr>
        <w:t>Auffälligkeiten zeigen sich immer in mehreren Lebensbereichen (Familie, Freizeit, Schule). Trotz</w:t>
      </w:r>
      <w:r w:rsidR="00A16F1D" w:rsidRPr="00CB125E">
        <w:rPr>
          <w:sz w:val="20"/>
          <w:szCs w:val="20"/>
        </w:rPr>
        <w:t xml:space="preserve"> </w:t>
      </w:r>
      <w:r w:rsidRPr="00CB125E">
        <w:rPr>
          <w:sz w:val="20"/>
          <w:szCs w:val="20"/>
        </w:rPr>
        <w:t>pädagogischer Massnahmen nehmen die sozialen Interaktionsprobleme zu, Lernlücken öffnen sich,</w:t>
      </w:r>
      <w:r w:rsidR="00A16F1D" w:rsidRPr="00CB125E">
        <w:rPr>
          <w:sz w:val="20"/>
          <w:szCs w:val="20"/>
        </w:rPr>
        <w:t xml:space="preserve"> </w:t>
      </w:r>
      <w:r w:rsidRPr="00CB125E">
        <w:rPr>
          <w:sz w:val="20"/>
          <w:szCs w:val="20"/>
        </w:rPr>
        <w:t>Schulabsenzen und körperliche Symptome (Bauch-, Kopfschmerzen) häufen sich bis hin zur</w:t>
      </w:r>
      <w:r w:rsidR="00A16F1D" w:rsidRPr="00CB125E">
        <w:rPr>
          <w:sz w:val="20"/>
          <w:szCs w:val="20"/>
        </w:rPr>
        <w:t xml:space="preserve"> </w:t>
      </w:r>
      <w:r w:rsidRPr="00CB125E">
        <w:rPr>
          <w:sz w:val="20"/>
          <w:szCs w:val="20"/>
        </w:rPr>
        <w:t>Schulverweigerung. Massnahmen: Checkliste „Schulische Massnahmen“ ausschöpfen, Schulische</w:t>
      </w:r>
      <w:r w:rsidR="00A16F1D" w:rsidRPr="00CB125E">
        <w:rPr>
          <w:sz w:val="20"/>
          <w:szCs w:val="20"/>
        </w:rPr>
        <w:t xml:space="preserve"> </w:t>
      </w:r>
      <w:r w:rsidRPr="00CB125E">
        <w:rPr>
          <w:sz w:val="20"/>
          <w:szCs w:val="20"/>
        </w:rPr>
        <w:t>Sozialarbeit einschalten und SPD einbeziehen, Psychomotoriktherapie erwägen. Eine Abklärung ADHS</w:t>
      </w:r>
      <w:r w:rsidR="00C40778">
        <w:rPr>
          <w:sz w:val="20"/>
          <w:szCs w:val="20"/>
        </w:rPr>
        <w:t xml:space="preserve"> </w:t>
      </w:r>
      <w:r w:rsidRPr="00CB125E">
        <w:rPr>
          <w:sz w:val="20"/>
          <w:szCs w:val="20"/>
        </w:rPr>
        <w:t>sowie der Einsatz von Psychotherapie und Medikamenten beim Kinderarzt können nötig werden.</w:t>
      </w:r>
    </w:p>
    <w:p w14:paraId="20C89440" w14:textId="77777777" w:rsidR="00C40778" w:rsidRPr="00CB125E" w:rsidRDefault="00C40778" w:rsidP="006C2CB3">
      <w:pPr>
        <w:pStyle w:val="p2"/>
        <w:rPr>
          <w:sz w:val="20"/>
          <w:szCs w:val="20"/>
        </w:rPr>
      </w:pPr>
    </w:p>
    <w:p w14:paraId="0EE007BB" w14:textId="77777777" w:rsidR="006C2CB3" w:rsidRPr="00CB125E" w:rsidRDefault="006C2CB3" w:rsidP="006C2CB3">
      <w:pPr>
        <w:pStyle w:val="p2"/>
        <w:rPr>
          <w:sz w:val="20"/>
          <w:szCs w:val="20"/>
        </w:rPr>
      </w:pPr>
      <w:r w:rsidRPr="00CB125E">
        <w:rPr>
          <w:b/>
          <w:bCs/>
          <w:sz w:val="20"/>
          <w:szCs w:val="20"/>
        </w:rPr>
        <w:t>Minimal auffälliges AD(H)S (30–40 %) ohne Hyperaktivität</w:t>
      </w:r>
    </w:p>
    <w:p w14:paraId="654812E8" w14:textId="1464ECE1" w:rsidR="006C2CB3" w:rsidRPr="00CB125E" w:rsidRDefault="006C2CB3" w:rsidP="006C2CB3">
      <w:pPr>
        <w:pStyle w:val="p2"/>
        <w:rPr>
          <w:sz w:val="20"/>
          <w:szCs w:val="20"/>
        </w:rPr>
      </w:pPr>
      <w:r w:rsidRPr="00CB125E">
        <w:rPr>
          <w:sz w:val="20"/>
          <w:szCs w:val="20"/>
        </w:rPr>
        <w:t>Oft Kinder, bevorzugt Mädchen, die bislang kaum schulisch aufgefallen sind, weil externalisierende</w:t>
      </w:r>
      <w:r w:rsidR="00A16F1D" w:rsidRPr="00CB125E">
        <w:rPr>
          <w:sz w:val="20"/>
          <w:szCs w:val="20"/>
        </w:rPr>
        <w:t xml:space="preserve"> </w:t>
      </w:r>
      <w:r w:rsidRPr="00CB125E">
        <w:rPr>
          <w:sz w:val="20"/>
          <w:szCs w:val="20"/>
        </w:rPr>
        <w:t>Symptome fehlen. Antriebsarmut, Tagträumen, Schüchternheit sowie geringe Selbstwirksamkeit und</w:t>
      </w:r>
      <w:r w:rsidR="00A16F1D" w:rsidRPr="00CB125E">
        <w:rPr>
          <w:sz w:val="20"/>
          <w:szCs w:val="20"/>
        </w:rPr>
        <w:t xml:space="preserve"> </w:t>
      </w:r>
      <w:r w:rsidRPr="00CB125E">
        <w:rPr>
          <w:sz w:val="20"/>
          <w:szCs w:val="20"/>
        </w:rPr>
        <w:t>Eigeninitiative können diese Kinder in ihrem Lernen stark beeinträchtigen. Körperliche Symptome (z.</w:t>
      </w:r>
      <w:r w:rsidR="00C40778">
        <w:rPr>
          <w:sz w:val="20"/>
          <w:szCs w:val="20"/>
        </w:rPr>
        <w:t>B.</w:t>
      </w:r>
      <w:r w:rsidRPr="00CB125E">
        <w:rPr>
          <w:sz w:val="20"/>
          <w:szCs w:val="20"/>
        </w:rPr>
        <w:t xml:space="preserve"> Bauchschmerzen) sind oft Indikatoren für zunehmenden Leidensdruck. Oft sind diese Kinder</w:t>
      </w:r>
      <w:r w:rsidR="00C40778">
        <w:rPr>
          <w:sz w:val="20"/>
          <w:szCs w:val="20"/>
        </w:rPr>
        <w:t xml:space="preserve"> </w:t>
      </w:r>
      <w:r w:rsidRPr="00CB125E">
        <w:rPr>
          <w:sz w:val="20"/>
          <w:szCs w:val="20"/>
        </w:rPr>
        <w:t>besonders</w:t>
      </w:r>
      <w:r w:rsidR="00A16F1D" w:rsidRPr="00CB125E">
        <w:rPr>
          <w:sz w:val="20"/>
          <w:szCs w:val="20"/>
        </w:rPr>
        <w:t xml:space="preserve"> </w:t>
      </w:r>
      <w:r w:rsidRPr="00CB125E">
        <w:rPr>
          <w:sz w:val="20"/>
          <w:szCs w:val="20"/>
        </w:rPr>
        <w:t>anfällig für zusätzliche Stressoren wie ein unruhiges Klassenumfeld, Mobbing oder Ablehnung.</w:t>
      </w:r>
    </w:p>
    <w:p w14:paraId="5C58E401" w14:textId="7D77E6FA" w:rsidR="006C2CB3" w:rsidRPr="00CB125E" w:rsidRDefault="006C2CB3" w:rsidP="006C2CB3">
      <w:pPr>
        <w:pStyle w:val="p2"/>
        <w:rPr>
          <w:sz w:val="20"/>
          <w:szCs w:val="20"/>
        </w:rPr>
      </w:pPr>
      <w:r w:rsidRPr="00CB125E">
        <w:rPr>
          <w:sz w:val="20"/>
          <w:szCs w:val="20"/>
        </w:rPr>
        <w:t>Massnahmen: Schulischen Alltagsdruck gemäss Massnahmenliste reduzieren (v.a. Zeitzuschlag),</w:t>
      </w:r>
      <w:r w:rsidR="00A16F1D" w:rsidRPr="00CB125E">
        <w:rPr>
          <w:sz w:val="20"/>
          <w:szCs w:val="20"/>
        </w:rPr>
        <w:t xml:space="preserve"> </w:t>
      </w:r>
      <w:r w:rsidRPr="00CB125E">
        <w:rPr>
          <w:sz w:val="20"/>
          <w:szCs w:val="20"/>
        </w:rPr>
        <w:t>Psychomotorik, Lerncoaching und Schulische Sozialarbeit können hilfreich sein. Eine Klärung des</w:t>
      </w:r>
      <w:r w:rsidR="00A16F1D" w:rsidRPr="00CB125E">
        <w:rPr>
          <w:sz w:val="20"/>
          <w:szCs w:val="20"/>
        </w:rPr>
        <w:t xml:space="preserve"> </w:t>
      </w:r>
      <w:r w:rsidRPr="00CB125E">
        <w:rPr>
          <w:sz w:val="20"/>
          <w:szCs w:val="20"/>
        </w:rPr>
        <w:t>intellektuellen Potenzials sowie der Ausschluss von</w:t>
      </w:r>
      <w:r w:rsidR="003F659F" w:rsidRPr="00CB125E">
        <w:rPr>
          <w:sz w:val="20"/>
          <w:szCs w:val="20"/>
        </w:rPr>
        <w:t xml:space="preserve"> </w:t>
      </w:r>
      <w:r w:rsidRPr="00CB125E">
        <w:rPr>
          <w:sz w:val="20"/>
          <w:szCs w:val="20"/>
        </w:rPr>
        <w:t>Teilleistungsproblemen durch den SPD sind oft</w:t>
      </w:r>
      <w:r w:rsidR="003F659F" w:rsidRPr="00CB125E">
        <w:rPr>
          <w:sz w:val="20"/>
          <w:szCs w:val="20"/>
        </w:rPr>
        <w:t xml:space="preserve"> </w:t>
      </w:r>
      <w:r w:rsidRPr="00CB125E">
        <w:rPr>
          <w:sz w:val="20"/>
          <w:szCs w:val="20"/>
        </w:rPr>
        <w:t>entscheidend, um die schulischen Erwartungen an diese Kinder weder zu tief noch zu hoch anzusetzen.</w:t>
      </w:r>
    </w:p>
    <w:p w14:paraId="592FCFC8" w14:textId="77777777" w:rsidR="006C2CB3" w:rsidRPr="00CB125E" w:rsidRDefault="006C2CB3" w:rsidP="006C2CB3">
      <w:pPr>
        <w:pStyle w:val="p2"/>
        <w:rPr>
          <w:sz w:val="20"/>
          <w:szCs w:val="20"/>
        </w:rPr>
      </w:pPr>
      <w:r w:rsidRPr="00CB125E">
        <w:rPr>
          <w:sz w:val="20"/>
          <w:szCs w:val="20"/>
        </w:rPr>
        <w:t>Eine Abklärung beim Kinderarzt mit eventuell Psychotherapie und Medikamenten kann indiziert sein.</w:t>
      </w:r>
    </w:p>
    <w:p w14:paraId="1A6C1B09" w14:textId="77777777" w:rsidR="00D8115B" w:rsidRDefault="00D8115B" w:rsidP="006C2CB3">
      <w:pPr>
        <w:pStyle w:val="p3"/>
        <w:rPr>
          <w:b/>
          <w:bCs/>
          <w:sz w:val="20"/>
          <w:szCs w:val="20"/>
        </w:rPr>
      </w:pPr>
    </w:p>
    <w:p w14:paraId="1A430832" w14:textId="7BE4FA88" w:rsidR="006C2CB3" w:rsidRPr="00CB125E" w:rsidRDefault="006C2CB3" w:rsidP="006C2CB3">
      <w:pPr>
        <w:pStyle w:val="p3"/>
        <w:rPr>
          <w:b/>
          <w:bCs/>
          <w:sz w:val="20"/>
          <w:szCs w:val="20"/>
        </w:rPr>
      </w:pPr>
      <w:r w:rsidRPr="00CB125E">
        <w:rPr>
          <w:b/>
          <w:bCs/>
          <w:sz w:val="20"/>
          <w:szCs w:val="20"/>
        </w:rPr>
        <w:t>ADHS als Spektrum</w:t>
      </w:r>
    </w:p>
    <w:p w14:paraId="66F3F3ED" w14:textId="534D4A33" w:rsidR="00CB125E" w:rsidRDefault="006C2CB3" w:rsidP="00CB125E">
      <w:pPr>
        <w:pStyle w:val="p2"/>
        <w:rPr>
          <w:sz w:val="20"/>
          <w:szCs w:val="20"/>
        </w:rPr>
      </w:pPr>
      <w:r w:rsidRPr="00CB125E">
        <w:rPr>
          <w:sz w:val="20"/>
          <w:szCs w:val="20"/>
        </w:rPr>
        <w:t>ADHS ist eine dimensionale Spektrumstörung</w:t>
      </w:r>
      <w:r w:rsidR="008044E1" w:rsidRPr="00CB125E">
        <w:rPr>
          <w:sz w:val="20"/>
          <w:szCs w:val="20"/>
        </w:rPr>
        <w:t>. Spe</w:t>
      </w:r>
      <w:r w:rsidR="002D252D" w:rsidRPr="00CB125E">
        <w:rPr>
          <w:sz w:val="20"/>
          <w:szCs w:val="20"/>
        </w:rPr>
        <w:t>k</w:t>
      </w:r>
      <w:r w:rsidR="008044E1" w:rsidRPr="00CB125E">
        <w:rPr>
          <w:sz w:val="20"/>
          <w:szCs w:val="20"/>
        </w:rPr>
        <w:t xml:space="preserve">trum heisst: ADHS kann </w:t>
      </w:r>
      <w:r w:rsidRPr="00CB125E">
        <w:rPr>
          <w:sz w:val="20"/>
          <w:szCs w:val="20"/>
        </w:rPr>
        <w:t>als Normvariante der menschlichen</w:t>
      </w:r>
      <w:r w:rsidR="003F659F" w:rsidRPr="00CB125E">
        <w:rPr>
          <w:sz w:val="20"/>
          <w:szCs w:val="20"/>
        </w:rPr>
        <w:t xml:space="preserve"> </w:t>
      </w:r>
      <w:r w:rsidRPr="00CB125E">
        <w:rPr>
          <w:sz w:val="20"/>
          <w:szCs w:val="20"/>
        </w:rPr>
        <w:t>Entwicklung angesehen werden und von minimalen Auffälligkeiten bis zu schwerer Beeinträchtigung</w:t>
      </w:r>
      <w:r w:rsidR="003F659F" w:rsidRPr="00CB125E">
        <w:rPr>
          <w:sz w:val="20"/>
          <w:szCs w:val="20"/>
        </w:rPr>
        <w:t xml:space="preserve"> </w:t>
      </w:r>
      <w:r w:rsidR="002D252D" w:rsidRPr="00CB125E">
        <w:rPr>
          <w:sz w:val="20"/>
          <w:szCs w:val="20"/>
        </w:rPr>
        <w:t>r</w:t>
      </w:r>
      <w:r w:rsidRPr="00CB125E">
        <w:rPr>
          <w:sz w:val="20"/>
          <w:szCs w:val="20"/>
        </w:rPr>
        <w:t>eichen</w:t>
      </w:r>
      <w:r w:rsidR="008044E1" w:rsidRPr="00CB125E">
        <w:rPr>
          <w:sz w:val="20"/>
          <w:szCs w:val="20"/>
        </w:rPr>
        <w:t>.</w:t>
      </w:r>
      <w:r w:rsidRPr="00CB125E">
        <w:rPr>
          <w:sz w:val="20"/>
          <w:szCs w:val="20"/>
        </w:rPr>
        <w:t xml:space="preserve"> </w:t>
      </w:r>
      <w:r w:rsidR="008044E1" w:rsidRPr="00CB125E">
        <w:rPr>
          <w:sz w:val="20"/>
          <w:szCs w:val="20"/>
        </w:rPr>
        <w:t xml:space="preserve">Dimensional insofern, dass </w:t>
      </w:r>
      <w:r w:rsidRPr="00CB125E">
        <w:rPr>
          <w:sz w:val="20"/>
          <w:szCs w:val="20"/>
        </w:rPr>
        <w:t>Umweltfaktoren wie Angenommensein, Erfolgserlebnisse, Bestätigungen und die Erfahrung</w:t>
      </w:r>
      <w:r w:rsidR="00D8115B">
        <w:rPr>
          <w:sz w:val="20"/>
          <w:szCs w:val="20"/>
        </w:rPr>
        <w:t xml:space="preserve"> </w:t>
      </w:r>
      <w:r w:rsidRPr="00CB125E">
        <w:rPr>
          <w:sz w:val="20"/>
          <w:szCs w:val="20"/>
        </w:rPr>
        <w:t>von Selbstwirksamkeit u.a.m.</w:t>
      </w:r>
      <w:r w:rsidR="008044E1" w:rsidRPr="00CB125E">
        <w:rPr>
          <w:sz w:val="20"/>
          <w:szCs w:val="20"/>
        </w:rPr>
        <w:t xml:space="preserve"> </w:t>
      </w:r>
      <w:r w:rsidR="002D252D" w:rsidRPr="00CB125E">
        <w:rPr>
          <w:sz w:val="20"/>
          <w:szCs w:val="20"/>
        </w:rPr>
        <w:t xml:space="preserve">sich auf die Symptomausprägung pos. auswirken. Negativ ausgedrückt, kann ein Kind in einer ungünstigen fam. </w:t>
      </w:r>
      <w:r w:rsidR="00D8115B">
        <w:rPr>
          <w:sz w:val="20"/>
          <w:szCs w:val="20"/>
        </w:rPr>
        <w:t>u</w:t>
      </w:r>
      <w:r w:rsidR="002D252D" w:rsidRPr="00CB125E">
        <w:rPr>
          <w:sz w:val="20"/>
          <w:szCs w:val="20"/>
        </w:rPr>
        <w:t xml:space="preserve">nd/oder schulischen Situation hoch auffällig werden und Komorbiditäten wie Schulverweigerung, somatische Störungen bis hin zu oppositionellem Verhalten oder Depression entwickeln. Die Diagnose kann oft erst im Verlauf der Entwicklung gestellt werden. </w:t>
      </w:r>
    </w:p>
    <w:p w14:paraId="1FCAE759" w14:textId="77777777" w:rsidR="00CB125E" w:rsidRPr="00CB125E" w:rsidRDefault="00CB125E" w:rsidP="00CB125E">
      <w:pPr>
        <w:pStyle w:val="p2"/>
        <w:rPr>
          <w:sz w:val="20"/>
          <w:szCs w:val="20"/>
        </w:rPr>
      </w:pPr>
    </w:p>
    <w:p w14:paraId="4981D802" w14:textId="7CD17DEF" w:rsidR="003F659F" w:rsidRPr="00CB125E" w:rsidRDefault="003F659F" w:rsidP="00CB125E">
      <w:pPr>
        <w:pStyle w:val="p2"/>
        <w:pBdr>
          <w:top w:val="single" w:sz="4" w:space="1" w:color="auto"/>
          <w:left w:val="single" w:sz="4" w:space="4" w:color="auto"/>
          <w:bottom w:val="single" w:sz="4" w:space="1" w:color="auto"/>
          <w:right w:val="single" w:sz="4" w:space="4" w:color="auto"/>
        </w:pBdr>
        <w:rPr>
          <w:b/>
          <w:bCs/>
          <w:color w:val="FF0000"/>
          <w:sz w:val="20"/>
          <w:szCs w:val="20"/>
        </w:rPr>
      </w:pPr>
      <w:r w:rsidRPr="00CB125E">
        <w:rPr>
          <w:b/>
          <w:bCs/>
          <w:color w:val="FF0000"/>
          <w:sz w:val="20"/>
          <w:szCs w:val="20"/>
        </w:rPr>
        <w:t>Praktisches Vorgehen</w:t>
      </w:r>
    </w:p>
    <w:p w14:paraId="565939EB" w14:textId="69289DE8"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r w:rsidRPr="00CB125E">
        <w:rPr>
          <w:b/>
          <w:bCs/>
          <w:color w:val="000000" w:themeColor="text1"/>
          <w:sz w:val="20"/>
          <w:szCs w:val="20"/>
        </w:rPr>
        <w:t>Liebe Eltern:</w:t>
      </w:r>
      <w:r w:rsidRPr="00CB125E">
        <w:rPr>
          <w:color w:val="000000" w:themeColor="text1"/>
          <w:sz w:val="20"/>
          <w:szCs w:val="20"/>
        </w:rPr>
        <w:t xml:space="preserve"> Füllen sie bitten das Scoreblatt sorgfältig aus und senden sie es uns per Mail zu. </w:t>
      </w:r>
      <w:hyperlink r:id="rId4" w:history="1">
        <w:r w:rsidR="00CB125E" w:rsidRPr="00CB125E">
          <w:rPr>
            <w:rStyle w:val="Hyperlink"/>
            <w:sz w:val="20"/>
            <w:szCs w:val="20"/>
          </w:rPr>
          <w:t>kinderarzt.baar@hin.ch</w:t>
        </w:r>
      </w:hyperlink>
    </w:p>
    <w:p w14:paraId="3F5B585F" w14:textId="77777777"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p>
    <w:p w14:paraId="1A0A3EEA" w14:textId="53D24C36"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r w:rsidRPr="00CB125E">
        <w:rPr>
          <w:b/>
          <w:bCs/>
          <w:color w:val="000000" w:themeColor="text1"/>
          <w:sz w:val="20"/>
          <w:szCs w:val="20"/>
        </w:rPr>
        <w:t>Liebe Lehrperson:</w:t>
      </w:r>
      <w:r w:rsidRPr="00CB125E">
        <w:rPr>
          <w:color w:val="000000" w:themeColor="text1"/>
          <w:sz w:val="20"/>
          <w:szCs w:val="20"/>
        </w:rPr>
        <w:t xml:space="preserve"> Bitte füllen sie das Scoreblatt sorgfältig aus und legen sie zudem das Massnahmenblatt über die bereits durchgeführten pädagogischen Massnahmen ausgefüllt bei und senden es uns per Mail zu. </w:t>
      </w:r>
      <w:r w:rsidRPr="00CB125E">
        <w:rPr>
          <w:color w:val="0F9ED5" w:themeColor="accent4"/>
          <w:sz w:val="20"/>
          <w:szCs w:val="20"/>
          <w:u w:val="single"/>
        </w:rPr>
        <w:t>kinderarzt.baar@hin.ch</w:t>
      </w:r>
      <w:r w:rsidRPr="00CB125E">
        <w:rPr>
          <w:color w:val="0F9ED5" w:themeColor="accent4"/>
          <w:sz w:val="20"/>
          <w:szCs w:val="20"/>
        </w:rPr>
        <w:t xml:space="preserve"> </w:t>
      </w:r>
    </w:p>
    <w:p w14:paraId="3EB44576" w14:textId="77777777"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p>
    <w:p w14:paraId="49E21253" w14:textId="7FD8CC89"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r w:rsidRPr="00CB125E">
        <w:rPr>
          <w:color w:val="000000" w:themeColor="text1"/>
          <w:sz w:val="20"/>
          <w:szCs w:val="20"/>
        </w:rPr>
        <w:t xml:space="preserve">Sobald die Unterlagen komplett bei uns eingegangen sind werden wir mit den Eltern erneut in Kontakt treten und das weitere Vorgehen besprechen. </w:t>
      </w:r>
    </w:p>
    <w:p w14:paraId="1F414179" w14:textId="77777777"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p>
    <w:p w14:paraId="159FE960" w14:textId="572463AA" w:rsidR="0018675E" w:rsidRPr="00CB125E" w:rsidRDefault="0018675E"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r w:rsidRPr="00CB125E">
        <w:rPr>
          <w:color w:val="000000" w:themeColor="text1"/>
          <w:sz w:val="20"/>
          <w:szCs w:val="20"/>
        </w:rPr>
        <w:t>Beachten sie</w:t>
      </w:r>
      <w:r w:rsidR="00CB125E" w:rsidRPr="00CB125E">
        <w:rPr>
          <w:color w:val="000000" w:themeColor="text1"/>
          <w:sz w:val="20"/>
          <w:szCs w:val="20"/>
        </w:rPr>
        <w:t xml:space="preserve"> bitte, </w:t>
      </w:r>
      <w:r w:rsidRPr="00CB125E">
        <w:rPr>
          <w:color w:val="000000" w:themeColor="text1"/>
          <w:sz w:val="20"/>
          <w:szCs w:val="20"/>
        </w:rPr>
        <w:t>dass es bei divergenten Einschätzungen in Familie und Schule</w:t>
      </w:r>
    </w:p>
    <w:p w14:paraId="0D368C8A" w14:textId="5BC4565B" w:rsidR="0018675E" w:rsidRPr="00CB125E" w:rsidRDefault="00D8115B" w:rsidP="00CB125E">
      <w:pPr>
        <w:pStyle w:val="p2"/>
        <w:pBdr>
          <w:top w:val="single" w:sz="4" w:space="1" w:color="auto"/>
          <w:left w:val="single" w:sz="4" w:space="4" w:color="auto"/>
          <w:bottom w:val="single" w:sz="4" w:space="1" w:color="auto"/>
          <w:right w:val="single" w:sz="4" w:space="4" w:color="auto"/>
        </w:pBdr>
        <w:rPr>
          <w:color w:val="000000" w:themeColor="text1"/>
          <w:sz w:val="20"/>
          <w:szCs w:val="20"/>
        </w:rPr>
      </w:pPr>
      <w:r w:rsidRPr="00CB125E">
        <w:rPr>
          <w:color w:val="000000" w:themeColor="text1"/>
          <w:sz w:val="20"/>
          <w:szCs w:val="20"/>
        </w:rPr>
        <w:t>bzw.</w:t>
      </w:r>
      <w:bookmarkStart w:id="0" w:name="_GoBack"/>
      <w:bookmarkEnd w:id="0"/>
      <w:r w:rsidR="0018675E" w:rsidRPr="00CB125E">
        <w:rPr>
          <w:color w:val="000000" w:themeColor="text1"/>
          <w:sz w:val="20"/>
          <w:szCs w:val="20"/>
        </w:rPr>
        <w:t xml:space="preserve"> Gesam</w:t>
      </w:r>
      <w:r>
        <w:rPr>
          <w:color w:val="000000" w:themeColor="text1"/>
          <w:sz w:val="20"/>
          <w:szCs w:val="20"/>
        </w:rPr>
        <w:t>t</w:t>
      </w:r>
      <w:r w:rsidR="0018675E" w:rsidRPr="00CB125E">
        <w:rPr>
          <w:color w:val="000000" w:themeColor="text1"/>
          <w:sz w:val="20"/>
          <w:szCs w:val="20"/>
        </w:rPr>
        <w:t>score &lt;= 30 keine</w:t>
      </w:r>
      <w:r w:rsidR="00CB125E" w:rsidRPr="00CB125E">
        <w:rPr>
          <w:color w:val="000000" w:themeColor="text1"/>
          <w:sz w:val="20"/>
          <w:szCs w:val="20"/>
        </w:rPr>
        <w:t>n</w:t>
      </w:r>
      <w:r w:rsidR="0018675E" w:rsidRPr="00CB125E">
        <w:rPr>
          <w:color w:val="000000" w:themeColor="text1"/>
          <w:sz w:val="20"/>
          <w:szCs w:val="20"/>
        </w:rPr>
        <w:t xml:space="preserve"> Sinn macht eine ADHS Abklärung </w:t>
      </w:r>
      <w:r w:rsidR="00CB125E" w:rsidRPr="00CB125E">
        <w:rPr>
          <w:color w:val="000000" w:themeColor="text1"/>
          <w:sz w:val="20"/>
          <w:szCs w:val="20"/>
        </w:rPr>
        <w:t xml:space="preserve">weiter zu verfolgen. </w:t>
      </w:r>
    </w:p>
    <w:p w14:paraId="5245E15C" w14:textId="6F7F2F99" w:rsidR="003F659F" w:rsidRPr="00CB125E" w:rsidRDefault="003F659F" w:rsidP="006C2CB3">
      <w:pPr>
        <w:pStyle w:val="p2"/>
        <w:rPr>
          <w:b/>
          <w:bCs/>
          <w:color w:val="0F9ED5" w:themeColor="accent4"/>
          <w:sz w:val="20"/>
          <w:szCs w:val="20"/>
        </w:rPr>
      </w:pPr>
    </w:p>
    <w:p w14:paraId="46EFEBDB" w14:textId="77777777" w:rsidR="00CB125E" w:rsidRDefault="00CB125E" w:rsidP="006C2CB3">
      <w:pPr>
        <w:pStyle w:val="p2"/>
        <w:rPr>
          <w:sz w:val="20"/>
          <w:szCs w:val="20"/>
        </w:rPr>
      </w:pPr>
    </w:p>
    <w:p w14:paraId="68AF03C5" w14:textId="5252A0CE" w:rsidR="00CB125E" w:rsidRDefault="00CB125E" w:rsidP="006C2CB3">
      <w:pPr>
        <w:pStyle w:val="p2"/>
        <w:rPr>
          <w:sz w:val="20"/>
          <w:szCs w:val="20"/>
        </w:rPr>
      </w:pPr>
      <w:r>
        <w:rPr>
          <w:sz w:val="20"/>
          <w:szCs w:val="20"/>
        </w:rPr>
        <w:t>Freundliche Grüsse</w:t>
      </w:r>
    </w:p>
    <w:p w14:paraId="6815BB9F" w14:textId="77777777" w:rsidR="00CB125E" w:rsidRDefault="00CB125E" w:rsidP="006C2CB3">
      <w:pPr>
        <w:pStyle w:val="p2"/>
        <w:rPr>
          <w:sz w:val="20"/>
          <w:szCs w:val="20"/>
        </w:rPr>
      </w:pPr>
    </w:p>
    <w:p w14:paraId="372793A9" w14:textId="77777777" w:rsidR="00CB125E" w:rsidRDefault="00CB125E" w:rsidP="006C2CB3">
      <w:pPr>
        <w:pStyle w:val="p2"/>
        <w:rPr>
          <w:sz w:val="20"/>
          <w:szCs w:val="20"/>
        </w:rPr>
      </w:pPr>
    </w:p>
    <w:p w14:paraId="56A2E34D" w14:textId="1FE6056F" w:rsidR="00CB125E" w:rsidRDefault="00CB125E" w:rsidP="006C2CB3">
      <w:pPr>
        <w:pStyle w:val="p2"/>
        <w:rPr>
          <w:sz w:val="20"/>
          <w:szCs w:val="20"/>
        </w:rPr>
      </w:pPr>
      <w:r>
        <w:rPr>
          <w:sz w:val="20"/>
          <w:szCs w:val="20"/>
        </w:rPr>
        <w:t>Baarer Kinderarztpraxis</w:t>
      </w:r>
    </w:p>
    <w:p w14:paraId="6B9A49B7" w14:textId="190AD2F7" w:rsidR="00CB125E" w:rsidRDefault="006C2CB3" w:rsidP="006C2CB3">
      <w:pPr>
        <w:pStyle w:val="p2"/>
        <w:rPr>
          <w:sz w:val="20"/>
          <w:szCs w:val="20"/>
        </w:rPr>
      </w:pPr>
      <w:r w:rsidRPr="00CB125E">
        <w:rPr>
          <w:sz w:val="20"/>
          <w:szCs w:val="20"/>
        </w:rPr>
        <w:t xml:space="preserve">Dr. med. Victoria Marty </w:t>
      </w:r>
    </w:p>
    <w:p w14:paraId="360BB205" w14:textId="07806E6A" w:rsidR="006C2CB3" w:rsidRPr="00CB125E" w:rsidRDefault="006C2CB3" w:rsidP="006C2CB3">
      <w:pPr>
        <w:pStyle w:val="p2"/>
        <w:rPr>
          <w:sz w:val="20"/>
          <w:szCs w:val="20"/>
        </w:rPr>
      </w:pPr>
      <w:r w:rsidRPr="00CB125E">
        <w:rPr>
          <w:sz w:val="20"/>
          <w:szCs w:val="20"/>
        </w:rPr>
        <w:t>Fachärztin für Kinder- und Jugendmedizin</w:t>
      </w:r>
    </w:p>
    <w:p w14:paraId="47994DEF" w14:textId="77777777" w:rsidR="006C2CB3" w:rsidRPr="00CB125E" w:rsidRDefault="006C2CB3">
      <w:pPr>
        <w:rPr>
          <w:sz w:val="20"/>
          <w:szCs w:val="20"/>
        </w:rPr>
      </w:pPr>
    </w:p>
    <w:sectPr w:rsidR="006C2CB3" w:rsidRPr="00CB125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CB3"/>
    <w:rsid w:val="0018675E"/>
    <w:rsid w:val="002D252D"/>
    <w:rsid w:val="003F659F"/>
    <w:rsid w:val="006C2CB3"/>
    <w:rsid w:val="008044E1"/>
    <w:rsid w:val="00A16F1D"/>
    <w:rsid w:val="00BF4B29"/>
    <w:rsid w:val="00C40778"/>
    <w:rsid w:val="00C80383"/>
    <w:rsid w:val="00CB125E"/>
    <w:rsid w:val="00D8115B"/>
    <w:rsid w:val="00DC341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DA19BDC"/>
  <w15:chartTrackingRefBased/>
  <w15:docId w15:val="{47638521-FBFD-EA44-AF37-7C5057DB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2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C2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C2CB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2CB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2CB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2CB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2CB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2CB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2CB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2CB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C2CB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C2CB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2CB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2CB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2CB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2CB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2CB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2CB3"/>
    <w:rPr>
      <w:rFonts w:eastAsiaTheme="majorEastAsia" w:cstheme="majorBidi"/>
      <w:color w:val="272727" w:themeColor="text1" w:themeTint="D8"/>
    </w:rPr>
  </w:style>
  <w:style w:type="paragraph" w:styleId="Titel">
    <w:name w:val="Title"/>
    <w:basedOn w:val="Standard"/>
    <w:next w:val="Standard"/>
    <w:link w:val="TitelZchn"/>
    <w:uiPriority w:val="10"/>
    <w:qFormat/>
    <w:rsid w:val="006C2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2CB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2CB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2CB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2CB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2CB3"/>
    <w:rPr>
      <w:i/>
      <w:iCs/>
      <w:color w:val="404040" w:themeColor="text1" w:themeTint="BF"/>
    </w:rPr>
  </w:style>
  <w:style w:type="paragraph" w:styleId="Listenabsatz">
    <w:name w:val="List Paragraph"/>
    <w:basedOn w:val="Standard"/>
    <w:uiPriority w:val="34"/>
    <w:qFormat/>
    <w:rsid w:val="006C2CB3"/>
    <w:pPr>
      <w:ind w:left="720"/>
      <w:contextualSpacing/>
    </w:pPr>
  </w:style>
  <w:style w:type="character" w:styleId="IntensiveHervorhebung">
    <w:name w:val="Intense Emphasis"/>
    <w:basedOn w:val="Absatz-Standardschriftart"/>
    <w:uiPriority w:val="21"/>
    <w:qFormat/>
    <w:rsid w:val="006C2CB3"/>
    <w:rPr>
      <w:i/>
      <w:iCs/>
      <w:color w:val="0F4761" w:themeColor="accent1" w:themeShade="BF"/>
    </w:rPr>
  </w:style>
  <w:style w:type="paragraph" w:styleId="IntensivesZitat">
    <w:name w:val="Intense Quote"/>
    <w:basedOn w:val="Standard"/>
    <w:next w:val="Standard"/>
    <w:link w:val="IntensivesZitatZchn"/>
    <w:uiPriority w:val="30"/>
    <w:qFormat/>
    <w:rsid w:val="006C2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2CB3"/>
    <w:rPr>
      <w:i/>
      <w:iCs/>
      <w:color w:val="0F4761" w:themeColor="accent1" w:themeShade="BF"/>
    </w:rPr>
  </w:style>
  <w:style w:type="character" w:styleId="IntensiverVerweis">
    <w:name w:val="Intense Reference"/>
    <w:basedOn w:val="Absatz-Standardschriftart"/>
    <w:uiPriority w:val="32"/>
    <w:qFormat/>
    <w:rsid w:val="006C2CB3"/>
    <w:rPr>
      <w:b/>
      <w:bCs/>
      <w:smallCaps/>
      <w:color w:val="0F4761" w:themeColor="accent1" w:themeShade="BF"/>
      <w:spacing w:val="5"/>
    </w:rPr>
  </w:style>
  <w:style w:type="paragraph" w:customStyle="1" w:styleId="p1">
    <w:name w:val="p1"/>
    <w:basedOn w:val="Standard"/>
    <w:rsid w:val="006C2CB3"/>
    <w:pPr>
      <w:spacing w:after="0" w:line="240" w:lineRule="auto"/>
    </w:pPr>
    <w:rPr>
      <w:rFonts w:ascii="Helvetica" w:eastAsia="Times New Roman" w:hAnsi="Helvetica" w:cs="Times New Roman"/>
      <w:color w:val="000000"/>
      <w:kern w:val="0"/>
      <w:sz w:val="27"/>
      <w:szCs w:val="27"/>
      <w:lang w:eastAsia="de-DE"/>
      <w14:ligatures w14:val="none"/>
    </w:rPr>
  </w:style>
  <w:style w:type="paragraph" w:customStyle="1" w:styleId="p2">
    <w:name w:val="p2"/>
    <w:basedOn w:val="Standard"/>
    <w:rsid w:val="006C2CB3"/>
    <w:pPr>
      <w:spacing w:after="0" w:line="240" w:lineRule="auto"/>
    </w:pPr>
    <w:rPr>
      <w:rFonts w:ascii="Helvetica" w:eastAsia="Times New Roman" w:hAnsi="Helvetica" w:cs="Times New Roman"/>
      <w:color w:val="000000"/>
      <w:kern w:val="0"/>
      <w:sz w:val="15"/>
      <w:szCs w:val="15"/>
      <w:lang w:eastAsia="de-DE"/>
      <w14:ligatures w14:val="none"/>
    </w:rPr>
  </w:style>
  <w:style w:type="paragraph" w:customStyle="1" w:styleId="p3">
    <w:name w:val="p3"/>
    <w:basedOn w:val="Standard"/>
    <w:rsid w:val="006C2CB3"/>
    <w:pPr>
      <w:spacing w:after="0" w:line="240" w:lineRule="auto"/>
    </w:pPr>
    <w:rPr>
      <w:rFonts w:ascii="Helvetica" w:eastAsia="Times New Roman" w:hAnsi="Helvetica" w:cs="Times New Roman"/>
      <w:color w:val="000000"/>
      <w:kern w:val="0"/>
      <w:sz w:val="21"/>
      <w:szCs w:val="21"/>
      <w:lang w:eastAsia="de-DE"/>
      <w14:ligatures w14:val="none"/>
    </w:rPr>
  </w:style>
  <w:style w:type="character" w:customStyle="1" w:styleId="s1">
    <w:name w:val="s1"/>
    <w:basedOn w:val="Absatz-Standardschriftart"/>
    <w:rsid w:val="006C2CB3"/>
    <w:rPr>
      <w:rFonts w:ascii="Helvetica" w:hAnsi="Helvetica" w:hint="default"/>
      <w:sz w:val="21"/>
      <w:szCs w:val="21"/>
    </w:rPr>
  </w:style>
  <w:style w:type="character" w:styleId="Hyperlink">
    <w:name w:val="Hyperlink"/>
    <w:basedOn w:val="Absatz-Standardschriftart"/>
    <w:uiPriority w:val="99"/>
    <w:unhideWhenUsed/>
    <w:rsid w:val="003F659F"/>
    <w:rPr>
      <w:color w:val="467886" w:themeColor="hyperlink"/>
      <w:u w:val="single"/>
    </w:rPr>
  </w:style>
  <w:style w:type="character" w:styleId="NichtaufgelsteErwhnung">
    <w:name w:val="Unresolved Mention"/>
    <w:basedOn w:val="Absatz-Standardschriftart"/>
    <w:uiPriority w:val="99"/>
    <w:semiHidden/>
    <w:unhideWhenUsed/>
    <w:rsid w:val="003F659F"/>
    <w:rPr>
      <w:color w:val="605E5C"/>
      <w:shd w:val="clear" w:color="auto" w:fill="E1DFDD"/>
    </w:rPr>
  </w:style>
  <w:style w:type="character" w:styleId="BesuchterLink">
    <w:name w:val="FollowedHyperlink"/>
    <w:basedOn w:val="Absatz-Standardschriftart"/>
    <w:uiPriority w:val="99"/>
    <w:semiHidden/>
    <w:unhideWhenUsed/>
    <w:rsid w:val="00CB12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nderarzt.baar@hin.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989</Words>
  <Characters>6231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marty</dc:creator>
  <cp:keywords/>
  <dc:description/>
  <cp:lastModifiedBy>Michael Hitzler</cp:lastModifiedBy>
  <cp:revision>4</cp:revision>
  <cp:lastPrinted>2026-02-10T07:44:00Z</cp:lastPrinted>
  <dcterms:created xsi:type="dcterms:W3CDTF">2026-02-09T09:06:00Z</dcterms:created>
  <dcterms:modified xsi:type="dcterms:W3CDTF">2026-02-17T15:11:00Z</dcterms:modified>
</cp:coreProperties>
</file>